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40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江西省科技馆“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蝶舞视界・光影留痕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”</w:t>
      </w:r>
    </w:p>
    <w:p w14:paraId="2242D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作品征集活动方案</w:t>
      </w:r>
    </w:p>
    <w:p w14:paraId="38111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986A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为进一步提升江西省科技馆社会影响力，打造科普文化新地标，吸引更多公众走进科技馆、感受科学魅力，于2025年7月至9月开展“蝶舞视界·光影留痕”主题作品征集活动。</w:t>
      </w:r>
    </w:p>
    <w:p w14:paraId="210D0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一、活动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目的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​</w:t>
      </w:r>
    </w:p>
    <w:p w14:paraId="779FC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聚焦江西省科技馆《</w:t>
      </w:r>
      <w:r>
        <w:rPr>
          <w:rFonts w:hint="eastAsia" w:ascii="仿宋_GB2312" w:hAnsi="仿宋_GB2312" w:eastAsia="仿宋_GB2312" w:cs="仿宋_GB2312"/>
          <w:sz w:val="32"/>
          <w:szCs w:val="32"/>
        </w:rPr>
        <w:t>潜入蝴蝶的隐秘世界—“蝶中谍”临时展览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》展品，以作品征集为载体，鼓励观众深入观察、了解蝴蝶的</w:t>
      </w:r>
      <w:r>
        <w:rPr>
          <w:rFonts w:hint="eastAsia" w:ascii="仿宋_GB2312" w:hAnsi="仿宋_GB2312" w:eastAsia="仿宋_GB2312" w:cs="仿宋_GB2312"/>
          <w:sz w:val="32"/>
          <w:szCs w:val="32"/>
        </w:rPr>
        <w:t>外形、结构、习性、特征、生命周期等相关科学内容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知识。通过作品创作与展示，让更多人了解蝴蝶有关科普知识，用喜闻乐见的形式，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激发大众对自然科学的热爱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2326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、活动主题​</w:t>
      </w:r>
    </w:p>
    <w:p w14:paraId="1A862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“蝶舞视界・光影留痕”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主题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作品征集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​</w:t>
      </w:r>
    </w:p>
    <w:p w14:paraId="007C1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、活动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流程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​</w:t>
      </w:r>
    </w:p>
    <w:p w14:paraId="68DC4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作品征集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时间自2025年7月16日至8月25日，通过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线上投票及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线下评审评选出获奖作品，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2025年9月20日前公布获奖结果。</w:t>
      </w:r>
    </w:p>
    <w:p w14:paraId="331AC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、参赛对象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​</w:t>
      </w:r>
    </w:p>
    <w:p w14:paraId="35E3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江西省科技馆微信公众号及微信视频号的关注用户</w:t>
      </w:r>
    </w:p>
    <w:p w14:paraId="31311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、作品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具体</w:t>
      </w:r>
      <w:r>
        <w:rPr>
          <w:rFonts w:hint="eastAsia" w:ascii="黑体" w:hAnsi="黑体" w:eastAsia="黑体" w:cs="黑体"/>
          <w:sz w:val="32"/>
          <w:szCs w:val="32"/>
        </w:rPr>
        <w:t>要求​</w:t>
      </w:r>
    </w:p>
    <w:p w14:paraId="3DC0E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（一）内容要求</w:t>
      </w:r>
    </w:p>
    <w:p w14:paraId="52AA3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作品需带有江西省科技馆元素，内容以江西省科技馆《</w:t>
      </w:r>
      <w:r>
        <w:rPr>
          <w:rFonts w:hint="eastAsia" w:ascii="仿宋_GB2312" w:hAnsi="仿宋_GB2312" w:eastAsia="仿宋_GB2312" w:cs="仿宋_GB2312"/>
          <w:sz w:val="32"/>
          <w:szCs w:val="32"/>
        </w:rPr>
        <w:t>潜入蝴蝶的隐秘世界—“蝶中谍”临时展览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为创作主题，围绕蝴蝶展的场景、互动环节、观众反响等进行创作，本次作品征集包含图像及视频两大类别，其中图像类包含摄影图片及手绘作品。投稿作品可二度创作、AI辅助创作，使用AI辅助创作需添加显著提示标识。作品内容需积极健康，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坚持正确导向，具有科学性、艺术性和观赏性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5D0B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（二）格式要求​</w:t>
      </w:r>
    </w:p>
    <w:p w14:paraId="66E6A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图像：</w:t>
      </w:r>
    </w:p>
    <w:p w14:paraId="0279C64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1.照片单张或组图（组图不超过4张），JPEG格式，文件大小不低于2MB，分辨率不低于300dpi。二创作品需附上原图一起报送。</w:t>
      </w:r>
    </w:p>
    <w:p w14:paraId="1BFDE73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2.绘画作品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请参赛者将参赛作品扫描为高清电子图片上传，格式可为JPG、JPEG。尺寸：A3-A4，分辨率不低于300dpi；作品不小于2MB。</w:t>
      </w:r>
    </w:p>
    <w:p w14:paraId="04ADE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视频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：MP4格式，时长最短不少于30秒，最长不超过120秒，分辨率不低于1080P，画面平稳画质清晰，声音清楚。二创作品需附上原视频一起报送。</w:t>
      </w:r>
    </w:p>
    <w:p w14:paraId="4B1F4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（三）版权要求</w:t>
      </w:r>
    </w:p>
    <w:p w14:paraId="63528F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ind w:firstLine="64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投稿人（及监护人）需确保作品符合国家相关法律法规的要求且为原创作品，未侵犯任何第三方的合法权益（包括但不限于著作权、肖像权、名誉权、隐私权等）。主办单位如收到作品侵权的投诉或主张，有权要求投稿人（及监护人）提供原创证明。如经核实存在侵权行为，主办单位有权取消其参赛资格及追回奖项，由此产生的法律责任由投稿人（及监护人）自行承担。</w:t>
      </w:r>
    </w:p>
    <w:p w14:paraId="3ED9C6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ind w:firstLine="64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主办单位对所有参与作品拥有无偿使用权，包括但不限于宣传推广权如用于公益活动及各类宣传活动中的复制、记录、展览、放映、媒体报道、网络传播、表演等，衍生开发权如对作品的改变、汇编、衍生品开发等及其他与活动宗旨相符的公共宣传等非商业性使用。投稿人享有作品署名权及其他著作权，但不得授权第三方以与主办单位已获权利冲突的方式使用该作品。</w:t>
      </w:r>
    </w:p>
    <w:p w14:paraId="58302F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投稿人（及监护人）一经参与即视同已充分阅读并自愿认同上述各项约定。主办单位有权视情况要求监护人提供身份证明材料（如身份证）。</w:t>
      </w:r>
    </w:p>
    <w:p w14:paraId="199DA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六、参与方式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​</w:t>
      </w:r>
    </w:p>
    <w:p w14:paraId="2020E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提交作品包括征集作品+《作品信息登记表》+《作品原创承诺书》作品、作品信息登记表和作品原创承诺书（见附件）；作品请打包发送至邮箱jxkjg@163.com。</w:t>
      </w:r>
    </w:p>
    <w:p w14:paraId="3D110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按照作品信息表提示上传作品，并填写作品名称、简要介绍（不超过200字）、个人姓名、联系方式等信息。​</w:t>
      </w:r>
    </w:p>
    <w:p w14:paraId="5B51B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七、评选流程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​</w:t>
      </w:r>
    </w:p>
    <w:p w14:paraId="589DF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1.初审：根据作品的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画面表现力、主题契合度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等基础标准，筛选出一批优秀的图像类作品及视频类作品。</w:t>
      </w:r>
    </w:p>
    <w:p w14:paraId="0685A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2.线上投票：将入围作品在官方微信公众号及官网www.jxstm.cn展示，并开展为期5天的线上投票。</w:t>
      </w:r>
    </w:p>
    <w:p w14:paraId="5009D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3.终审：结合线上投票（占比50%）与线下评审（占比50%）结果，最终评选出获奖作品。</w:t>
      </w:r>
    </w:p>
    <w:p w14:paraId="0947A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八、奖励办法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​</w:t>
      </w:r>
    </w:p>
    <w:p w14:paraId="371B7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本次征集活动，图像类、视频类各设一等奖、二等奖、三等奖和优秀奖。奖品有江西省科技馆最新定制文创纪念品、精美蝴蝶标本、科普纪念品等，具体获奖情况及对应的奖品以微信公众号发布的获奖公告为准。</w:t>
      </w:r>
    </w:p>
    <w:p w14:paraId="66372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奖项具体名额根据实际投稿情况而定，以上奖励办法最终解释权归主办单位所有。</w:t>
      </w:r>
    </w:p>
    <w:p w14:paraId="72B99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​</w:t>
      </w:r>
    </w:p>
    <w:p w14:paraId="39C60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：刘梓豪、吴壁莹            </w:t>
      </w:r>
    </w:p>
    <w:p w14:paraId="39B20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联系电话：0791-86626283</w:t>
      </w:r>
    </w:p>
    <w:p w14:paraId="4ECE70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（周一至周五，上午9:00-12:00；下午2:00-5:00）</w:t>
      </w:r>
    </w:p>
    <w:p w14:paraId="677E1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490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left="1598" w:leftChars="304" w:hanging="960" w:hanging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附件：1.2025年江西省科技馆“蝶舞视界・光影留痕”作品信息登记表 </w:t>
      </w:r>
    </w:p>
    <w:p w14:paraId="1A6EB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1600" w:firstLineChars="500"/>
        <w:jc w:val="both"/>
        <w:textAlignment w:val="auto"/>
        <w:rPr>
          <w:rFonts w:hint="eastAsia" w:ascii="宋体" w:hAnsi="宋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2.原创作品承诺书</w:t>
      </w:r>
    </w:p>
    <w:p w14:paraId="3E0B80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Autospacing="0" w:line="580" w:lineRule="exact"/>
        <w:ind w:leftChars="0"/>
        <w:jc w:val="left"/>
        <w:textAlignment w:val="auto"/>
        <w:rPr>
          <w:rFonts w:hint="eastAsia" w:ascii="宋体" w:hAnsi="宋体" w:eastAsia="黑体" w:cs="黑体"/>
          <w:b w:val="0"/>
          <w:bCs w:val="0"/>
          <w:sz w:val="28"/>
          <w:szCs w:val="28"/>
          <w:lang w:val="en-US" w:eastAsia="zh-CN"/>
        </w:rPr>
      </w:pPr>
    </w:p>
    <w:p w14:paraId="7F1F60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Autospacing="0" w:line="580" w:lineRule="exact"/>
        <w:ind w:leftChars="0"/>
        <w:jc w:val="left"/>
        <w:textAlignment w:val="auto"/>
        <w:rPr>
          <w:rFonts w:hint="eastAsia" w:ascii="宋体" w:hAnsi="宋体" w:eastAsia="黑体" w:cs="黑体"/>
          <w:b w:val="0"/>
          <w:bCs w:val="0"/>
          <w:sz w:val="28"/>
          <w:szCs w:val="28"/>
          <w:lang w:val="en-US" w:eastAsia="zh-CN"/>
        </w:rPr>
      </w:pPr>
    </w:p>
    <w:p w14:paraId="53CECA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Autospacing="0" w:line="580" w:lineRule="exact"/>
        <w:ind w:leftChars="0"/>
        <w:jc w:val="left"/>
        <w:textAlignment w:val="auto"/>
        <w:rPr>
          <w:rFonts w:hint="eastAsia" w:ascii="宋体" w:hAnsi="宋体" w:eastAsia="黑体" w:cs="黑体"/>
          <w:b w:val="0"/>
          <w:bCs w:val="0"/>
          <w:sz w:val="28"/>
          <w:szCs w:val="28"/>
          <w:lang w:val="en-US" w:eastAsia="zh-CN"/>
        </w:rPr>
      </w:pPr>
    </w:p>
    <w:p w14:paraId="619AB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Autospacing="0" w:line="580" w:lineRule="exact"/>
        <w:ind w:leftChars="0"/>
        <w:jc w:val="left"/>
        <w:textAlignment w:val="auto"/>
        <w:rPr>
          <w:rFonts w:hint="eastAsia" w:ascii="宋体" w:hAnsi="宋体" w:eastAsia="黑体" w:cs="黑体"/>
          <w:b w:val="0"/>
          <w:bCs w:val="0"/>
          <w:sz w:val="28"/>
          <w:szCs w:val="28"/>
          <w:lang w:val="en-US" w:eastAsia="zh-CN"/>
        </w:rPr>
      </w:pPr>
    </w:p>
    <w:p w14:paraId="58D14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Autospacing="0" w:line="580" w:lineRule="exact"/>
        <w:ind w:leftChars="0"/>
        <w:jc w:val="left"/>
        <w:textAlignment w:val="auto"/>
        <w:rPr>
          <w:rFonts w:hint="eastAsia" w:ascii="宋体" w:hAnsi="宋体" w:eastAsia="黑体" w:cs="黑体"/>
          <w:b w:val="0"/>
          <w:bCs w:val="0"/>
          <w:sz w:val="28"/>
          <w:szCs w:val="28"/>
          <w:lang w:val="en-US" w:eastAsia="zh-CN"/>
        </w:rPr>
      </w:pPr>
    </w:p>
    <w:p w14:paraId="2F72F4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Autospacing="0" w:line="580" w:lineRule="exact"/>
        <w:ind w:leftChars="0"/>
        <w:jc w:val="left"/>
        <w:textAlignment w:val="auto"/>
        <w:rPr>
          <w:rFonts w:hint="eastAsia" w:ascii="宋体" w:hAnsi="宋体" w:eastAsia="黑体" w:cs="黑体"/>
          <w:b w:val="0"/>
          <w:bCs w:val="0"/>
          <w:sz w:val="28"/>
          <w:szCs w:val="28"/>
          <w:lang w:val="en-US" w:eastAsia="zh-CN"/>
        </w:rPr>
      </w:pPr>
    </w:p>
    <w:p w14:paraId="2406E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0D28DDD2">
      <w:pPr>
        <w:keepNext w:val="0"/>
        <w:keepLines w:val="0"/>
        <w:pageBreakBefore w:val="0"/>
        <w:widowControl w:val="0"/>
        <w:tabs>
          <w:tab w:val="left" w:pos="6259"/>
        </w:tabs>
        <w:kinsoku/>
        <w:overflowPunct/>
        <w:topLinePunct w:val="0"/>
        <w:autoSpaceDE/>
        <w:autoSpaceDN/>
        <w:bidi w:val="0"/>
        <w:spacing w:afterAutospacing="0" w:line="580" w:lineRule="exact"/>
        <w:jc w:val="both"/>
        <w:textAlignment w:val="auto"/>
        <w:rPr>
          <w:rFonts w:hint="eastAsia"/>
          <w:lang w:val="en-US" w:eastAsia="zh-CN"/>
        </w:rPr>
      </w:pPr>
    </w:p>
    <w:p w14:paraId="6167427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BC871B-234F-4027-B524-73CBFDF48B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74B815-BDBA-4811-8FDD-FC95F1DEA3A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791A92C-F28D-4289-AEBA-42808D44437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A005504-C531-41A8-B7E4-072D999C3669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1C05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89F3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E89F3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23B58"/>
    <w:rsid w:val="14DE6F86"/>
    <w:rsid w:val="18A657D5"/>
    <w:rsid w:val="1C377C80"/>
    <w:rsid w:val="21594CDA"/>
    <w:rsid w:val="34E658CA"/>
    <w:rsid w:val="35B17CC6"/>
    <w:rsid w:val="37FE39FA"/>
    <w:rsid w:val="3BF5596C"/>
    <w:rsid w:val="406765ED"/>
    <w:rsid w:val="44723B58"/>
    <w:rsid w:val="4AD13258"/>
    <w:rsid w:val="5528727C"/>
    <w:rsid w:val="58E42340"/>
    <w:rsid w:val="62086E62"/>
    <w:rsid w:val="75F87D0F"/>
    <w:rsid w:val="7885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200" w:beforeAutospacing="0" w:after="0" w:afterAutospacing="1"/>
      <w:jc w:val="left"/>
      <w:outlineLvl w:val="2"/>
    </w:pPr>
    <w:rPr>
      <w:rFonts w:hint="default" w:ascii="Times New Roman" w:hAnsi="Times New Roman" w:eastAsia="宋体" w:cs="Times New Roman"/>
      <w:b/>
      <w:bCs/>
      <w:color w:val="4F81BD"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2006</Words>
  <Characters>2143</Characters>
  <Lines>0</Lines>
  <Paragraphs>0</Paragraphs>
  <TotalTime>9</TotalTime>
  <ScaleCrop>false</ScaleCrop>
  <LinksUpToDate>false</LinksUpToDate>
  <CharactersWithSpaces>2236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2025-07-14T06:50:00Z</dcterms:created>
  <dc:creator>'Ss Queen ♪   </dc:creator>
  <cp:lastModifiedBy>YAOROU</cp:lastModifiedBy>
  <dcterms:modified xsi:type="dcterms:W3CDTF">2025-07-16T01:54:17Z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441A5862A5AF49759C2D85F365A9E4BE_13</vt:lpwstr>
  </property>
  <property fmtid="{D5CDD505-2E9C-101B-9397-08002B2CF9AE}" pid="4" name="KSOTemplateDocerSaveRecord">
    <vt:lpwstr>eyJoZGlkIjoiOWFiZjdjNjk3Zjg0MGNkOGQyN2ZlZDU3Yjc4ZWIxOTciLCJ1c2VySWQiOiIzOTAzOTQ4NTEifQ==</vt:lpwstr>
  </property>
</Properties>
</file>